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686E0" w14:textId="230E9B78" w:rsidR="008D2E10" w:rsidRPr="00CD3107" w:rsidRDefault="008D2E10" w:rsidP="008D2E10">
      <w:pPr>
        <w:rPr>
          <w:rFonts w:ascii="Times New Roman" w:hAnsi="Times New Roman" w:cs="Times New Roman"/>
          <w:sz w:val="24"/>
          <w:szCs w:val="24"/>
        </w:rPr>
      </w:pPr>
      <w:r w:rsidRPr="00CD3107">
        <w:rPr>
          <w:rFonts w:ascii="Times New Roman" w:hAnsi="Times New Roman" w:cs="Times New Roman"/>
          <w:sz w:val="24"/>
          <w:szCs w:val="24"/>
        </w:rPr>
        <w:t>Naujosios Akmenės miesto vietos veiklos grupė (teisinė forma – Asociacija, kodas 304142014, adresas</w:t>
      </w:r>
      <w:bookmarkStart w:id="0" w:name="_Hlk176449371"/>
      <w:r w:rsidRPr="00CD3107">
        <w:rPr>
          <w:rFonts w:ascii="Times New Roman" w:hAnsi="Times New Roman" w:cs="Times New Roman"/>
          <w:sz w:val="24"/>
          <w:szCs w:val="24"/>
        </w:rPr>
        <w:t xml:space="preserve">: L. Petravičiaus a. 2, LT-85132 Naujoji Akmenė </w:t>
      </w:r>
      <w:bookmarkEnd w:id="0"/>
      <w:r w:rsidRPr="00CD3107">
        <w:rPr>
          <w:rFonts w:ascii="Times New Roman" w:hAnsi="Times New Roman" w:cs="Times New Roman"/>
          <w:sz w:val="24"/>
          <w:szCs w:val="24"/>
        </w:rPr>
        <w:t xml:space="preserve">) įgyvendinant vietos plėtros strategiją </w:t>
      </w:r>
      <w:bookmarkStart w:id="1" w:name="_Hlk176445791"/>
      <w:r w:rsidRPr="00CD3107">
        <w:rPr>
          <w:rFonts w:ascii="Times New Roman" w:hAnsi="Times New Roman" w:cs="Times New Roman"/>
          <w:sz w:val="24"/>
          <w:szCs w:val="24"/>
        </w:rPr>
        <w:t xml:space="preserve">„Naujosios Akmenės miesto veiklos grupės 2023-2029 m. vietos plėtros strategija“ </w:t>
      </w:r>
      <w:bookmarkEnd w:id="1"/>
      <w:r w:rsidRPr="00CD3107">
        <w:rPr>
          <w:rFonts w:ascii="Times New Roman" w:hAnsi="Times New Roman" w:cs="Times New Roman"/>
          <w:sz w:val="24"/>
          <w:szCs w:val="24"/>
        </w:rPr>
        <w:t xml:space="preserve">priims </w:t>
      </w:r>
      <w:r w:rsidR="00AA2497">
        <w:rPr>
          <w:rFonts w:ascii="Times New Roman" w:hAnsi="Times New Roman" w:cs="Times New Roman"/>
          <w:i/>
          <w:sz w:val="24"/>
          <w:szCs w:val="24"/>
        </w:rPr>
        <w:t>finansininką</w:t>
      </w:r>
      <w:r w:rsidRPr="00CD3107">
        <w:rPr>
          <w:rFonts w:ascii="Times New Roman" w:hAnsi="Times New Roman" w:cs="Times New Roman"/>
          <w:sz w:val="24"/>
          <w:szCs w:val="24"/>
        </w:rPr>
        <w:t>.</w:t>
      </w:r>
    </w:p>
    <w:p w14:paraId="2E1B5CCC" w14:textId="4129FFE2" w:rsidR="00AA2497" w:rsidRPr="00AA2497" w:rsidRDefault="00AA2497" w:rsidP="00AA2497">
      <w:pPr>
        <w:tabs>
          <w:tab w:val="num" w:pos="851"/>
        </w:tabs>
        <w:spacing w:after="0" w:line="240" w:lineRule="auto"/>
        <w:jc w:val="both"/>
        <w:rPr>
          <w:rFonts w:ascii="Times New Roman" w:eastAsia="Times New Roman" w:hAnsi="Times New Roman" w:cs="Times New Roman"/>
          <w:sz w:val="24"/>
          <w:szCs w:val="24"/>
        </w:rPr>
      </w:pPr>
      <w:r>
        <w:rPr>
          <w:rFonts w:ascii="Times New Roman" w:hAnsi="Times New Roman" w:cs="Times New Roman"/>
          <w:b/>
          <w:i/>
          <w:sz w:val="24"/>
          <w:szCs w:val="24"/>
        </w:rPr>
        <w:t>Finansininko</w:t>
      </w:r>
      <w:r w:rsidR="000F62FD" w:rsidRPr="00CD3107">
        <w:rPr>
          <w:rFonts w:ascii="Times New Roman" w:hAnsi="Times New Roman" w:cs="Times New Roman"/>
          <w:b/>
          <w:i/>
          <w:sz w:val="24"/>
          <w:szCs w:val="24"/>
        </w:rPr>
        <w:t xml:space="preserve"> </w:t>
      </w:r>
      <w:r w:rsidR="008D2E10" w:rsidRPr="00CD3107">
        <w:rPr>
          <w:rFonts w:ascii="Times New Roman" w:hAnsi="Times New Roman" w:cs="Times New Roman"/>
          <w:b/>
          <w:i/>
          <w:sz w:val="24"/>
          <w:szCs w:val="24"/>
        </w:rPr>
        <w:t>darbo funkcijos (darbo pobūdis):</w:t>
      </w:r>
      <w:r w:rsidR="000F62FD" w:rsidRPr="00CD3107">
        <w:rPr>
          <w:rFonts w:ascii="Times New Roman" w:eastAsia="Times New Roman" w:hAnsi="Times New Roman" w:cs="Times New Roman"/>
          <w:sz w:val="24"/>
          <w:szCs w:val="24"/>
        </w:rPr>
        <w:t xml:space="preserve"> </w:t>
      </w:r>
      <w:r w:rsidRPr="00AA2497">
        <w:rPr>
          <w:rFonts w:ascii="Times New Roman" w:eastAsia="Times New Roman" w:hAnsi="Times New Roman" w:cs="Times New Roman"/>
          <w:sz w:val="24"/>
          <w:szCs w:val="24"/>
        </w:rPr>
        <w:t xml:space="preserve">tvarkyti </w:t>
      </w:r>
      <w:r>
        <w:rPr>
          <w:rFonts w:ascii="Times New Roman" w:eastAsia="Times New Roman" w:hAnsi="Times New Roman" w:cs="Times New Roman"/>
          <w:sz w:val="24"/>
          <w:szCs w:val="24"/>
        </w:rPr>
        <w:t xml:space="preserve">Naujosios Akmenės miesto vietos veiklos grupės (toliau – </w:t>
      </w:r>
      <w:r w:rsidRPr="00AA2497">
        <w:rPr>
          <w:rFonts w:ascii="Times New Roman" w:eastAsia="Times New Roman" w:hAnsi="Times New Roman" w:cs="Times New Roman"/>
          <w:sz w:val="24"/>
          <w:szCs w:val="24"/>
        </w:rPr>
        <w:t>MVVG</w:t>
      </w:r>
      <w:r>
        <w:rPr>
          <w:rFonts w:ascii="Times New Roman" w:eastAsia="Times New Roman" w:hAnsi="Times New Roman" w:cs="Times New Roman"/>
          <w:sz w:val="24"/>
          <w:szCs w:val="24"/>
        </w:rPr>
        <w:t>)</w:t>
      </w:r>
      <w:r w:rsidRPr="00AA2497">
        <w:rPr>
          <w:rFonts w:ascii="Times New Roman" w:eastAsia="Times New Roman" w:hAnsi="Times New Roman" w:cs="Times New Roman"/>
          <w:sz w:val="24"/>
          <w:szCs w:val="24"/>
        </w:rPr>
        <w:t xml:space="preserve"> buhalterinę apskaitą, teikti ataskaitas Institucijoms bei  vykdyti pareigybei priskirtos kompetencijos klausimus</w:t>
      </w:r>
      <w:r>
        <w:rPr>
          <w:rFonts w:ascii="Times New Roman" w:eastAsia="Times New Roman" w:hAnsi="Times New Roman" w:cs="Times New Roman"/>
          <w:sz w:val="24"/>
          <w:szCs w:val="24"/>
        </w:rPr>
        <w:t>.</w:t>
      </w:r>
    </w:p>
    <w:p w14:paraId="751B2423" w14:textId="403616DB" w:rsidR="00AA2497" w:rsidRDefault="00AA2497" w:rsidP="00AA2497">
      <w:pPr>
        <w:tabs>
          <w:tab w:val="num"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Numatytos funkcijos:</w:t>
      </w:r>
    </w:p>
    <w:p w14:paraId="0F72F4D0" w14:textId="2D6F595C"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pagal kompetenciją siekia, kad būtų užtikrintas MVVG ir kitų institucijų teisės aktų</w:t>
      </w:r>
      <w:r>
        <w:rPr>
          <w:rFonts w:ascii="Times New Roman" w:hAnsi="Times New Roman" w:cs="Times New Roman"/>
          <w:sz w:val="24"/>
          <w:szCs w:val="24"/>
        </w:rPr>
        <w:t xml:space="preserve"> </w:t>
      </w:r>
      <w:r w:rsidRPr="00AA2497">
        <w:rPr>
          <w:rFonts w:ascii="Times New Roman" w:hAnsi="Times New Roman" w:cs="Times New Roman"/>
          <w:sz w:val="24"/>
          <w:szCs w:val="24"/>
        </w:rPr>
        <w:t>įgyvendinimas;</w:t>
      </w:r>
    </w:p>
    <w:p w14:paraId="48269000" w14:textId="6BDBDD37"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pagal kompetenciją planuoja Strategijos ir kitų vietos plėtros projektų lėšų poreikį bei kontroliuoja jų panaudojimą; </w:t>
      </w:r>
    </w:p>
    <w:p w14:paraId="0A6F31EF" w14:textId="6C5586F7"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pagal kompetenciją rengia teisės aktus, dokumentus, raštus susijusius su Strategijos lėšų panaudojimu ir MVVG veikla.</w:t>
      </w:r>
    </w:p>
    <w:p w14:paraId="66DB60CF" w14:textId="47161B7C"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Tvarko:</w:t>
      </w:r>
    </w:p>
    <w:p w14:paraId="176A57F6" w14:textId="77777777" w:rsidR="00AA2497" w:rsidRDefault="00AA2497" w:rsidP="00875F62">
      <w:pPr>
        <w:pStyle w:val="Sraopastraipa"/>
        <w:numPr>
          <w:ilvl w:val="0"/>
          <w:numId w:val="5"/>
        </w:numPr>
        <w:jc w:val="both"/>
        <w:rPr>
          <w:rFonts w:ascii="Times New Roman" w:hAnsi="Times New Roman" w:cs="Times New Roman"/>
          <w:sz w:val="24"/>
          <w:szCs w:val="24"/>
        </w:rPr>
      </w:pPr>
      <w:r w:rsidRPr="00AA2497">
        <w:rPr>
          <w:rFonts w:ascii="Times New Roman" w:hAnsi="Times New Roman" w:cs="Times New Roman"/>
          <w:sz w:val="24"/>
          <w:szCs w:val="24"/>
        </w:rPr>
        <w:t>darbo užmokesčio, socialinio draudimo įmokų, komandiruočių,  ilgalaikio turto, atsargų ir paslaugų apskaitą;</w:t>
      </w:r>
    </w:p>
    <w:p w14:paraId="576FDAB2" w14:textId="17EDC34E" w:rsidR="00AA2497" w:rsidRPr="00AA2497" w:rsidRDefault="00AA2497" w:rsidP="00875F62">
      <w:pPr>
        <w:pStyle w:val="Sraopastraipa"/>
        <w:numPr>
          <w:ilvl w:val="0"/>
          <w:numId w:val="5"/>
        </w:numPr>
        <w:jc w:val="both"/>
        <w:rPr>
          <w:rFonts w:ascii="Times New Roman" w:hAnsi="Times New Roman" w:cs="Times New Roman"/>
          <w:sz w:val="24"/>
          <w:szCs w:val="24"/>
        </w:rPr>
      </w:pPr>
      <w:r w:rsidRPr="00AA2497">
        <w:rPr>
          <w:rFonts w:ascii="Times New Roman" w:hAnsi="Times New Roman" w:cs="Times New Roman"/>
          <w:sz w:val="24"/>
          <w:szCs w:val="24"/>
        </w:rPr>
        <w:t xml:space="preserve">projektų, finansuojamų iš Europos Sąjungos struktūrinių ir kitų fondų, valstybės ir Savivaldybės biudžetų ir kitų lėšų, apskaitą; </w:t>
      </w:r>
    </w:p>
    <w:p w14:paraId="7925D413" w14:textId="5AA8D22C"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registruoja ūkines operacijas (gaunamus, siunčiamus dokumentus, mokėjimo pavedimus, avansines apyskaitas ir kt.);</w:t>
      </w:r>
    </w:p>
    <w:p w14:paraId="3B45CEF2" w14:textId="798F199C"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apskaičiuoja darbuotojų darbo užmokestį, socialinio draudimo įmokas ir kitas išmokas, sudaro darbo užmokesčio priskaitymo ir išmokėjimo žiniaraščius ir kitus dokumentus;</w:t>
      </w:r>
    </w:p>
    <w:p w14:paraId="0020DF14" w14:textId="5FAA5D93"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rengia mokėjimo nurodymus bankams; </w:t>
      </w:r>
    </w:p>
    <w:p w14:paraId="081AA87C" w14:textId="7D28F446"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rengia darbo laiko apskaitos žiniaraštį; </w:t>
      </w:r>
    </w:p>
    <w:p w14:paraId="01BE4297" w14:textId="04AF25FE"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pildo ilgalaikio turto apskaitos korteles; </w:t>
      </w:r>
    </w:p>
    <w:p w14:paraId="7B0D5CC8" w14:textId="4163FF43"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skaičiuoja ilgalaikio turto nusidėvėjimą ir amortizaciją;</w:t>
      </w:r>
    </w:p>
    <w:p w14:paraId="4AAD4F9C" w14:textId="7EE9B101"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sudaro apskaitos registrus, finansinių ataskaitų rinkinius ir kitas ataskaitas, kurias teikia nustatytais terminais institucijoms, MVVG pirmininkui ir MVVG Valdybai;</w:t>
      </w:r>
    </w:p>
    <w:p w14:paraId="75D3ED5C" w14:textId="4263D1D2"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dalyvauja viešųjų pirkimų procese; </w:t>
      </w:r>
    </w:p>
    <w:p w14:paraId="5E45CC85" w14:textId="5C10F6C8"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pildo MVVG mokėjimo prašymus ir teikia įgyvendinančiai institucijai;</w:t>
      </w:r>
    </w:p>
    <w:p w14:paraId="36C3EBF3" w14:textId="6D40494C"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vertina vietos plėtros projektų įgyvendinimo planus, rengia vietos projektų paraiškų vertinimo ataskaitas;</w:t>
      </w:r>
    </w:p>
    <w:p w14:paraId="153F96C2" w14:textId="2273D7E7"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 xml:space="preserve">teikia informacinę, konsultacinę ir metodinę pagalbą projektų pareiškėjams ir vykdytojams; </w:t>
      </w:r>
    </w:p>
    <w:p w14:paraId="43873CE9" w14:textId="5633977B"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tikrina projektų pareiškėjų ir vykdytojų mokėjimo prašymus;</w:t>
      </w:r>
    </w:p>
    <w:p w14:paraId="36388578" w14:textId="3F83B416"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dalyvauja vietos projektų patikrose;</w:t>
      </w:r>
    </w:p>
    <w:p w14:paraId="316529BB" w14:textId="4927F012"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finansininkas vykdo nenuolatinio pobūdžio MVVG valdybos ir  MVVG pirmininko nurodymus;</w:t>
      </w:r>
    </w:p>
    <w:p w14:paraId="10FEBC4F" w14:textId="3EBD8283"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atsako ir užtikrina finansinių – ūkinių operacijų teisėtumą, tinkamą dokumentų įforminimą, ataskaitų teisingumą ir pateikimą laiku;</w:t>
      </w:r>
    </w:p>
    <w:p w14:paraId="178AE038" w14:textId="08956EE2"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užtikrina terminų laikymąsi strategijos įgyvendinimo laikotarpiu;</w:t>
      </w:r>
    </w:p>
    <w:p w14:paraId="45C87CB1" w14:textId="01C814DB"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pavaduoja MVVG vietos plėtros strategijos specialistą jo nebuvimo darbe metu;</w:t>
      </w:r>
    </w:p>
    <w:p w14:paraId="37645C8E" w14:textId="647238C1" w:rsidR="00AA2497" w:rsidRPr="00AA249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pagal kompetenciją spausdina apskaitos registrus, juos pasirašo, suformuoja bylas ir  suarchyvuoja;</w:t>
      </w:r>
    </w:p>
    <w:p w14:paraId="79C25DB3" w14:textId="37FD3C70" w:rsidR="000547F1" w:rsidRPr="00CD3107" w:rsidRDefault="00AA2497" w:rsidP="00875F62">
      <w:pPr>
        <w:pStyle w:val="Sraopastraipa"/>
        <w:numPr>
          <w:ilvl w:val="0"/>
          <w:numId w:val="1"/>
        </w:numPr>
        <w:jc w:val="both"/>
        <w:rPr>
          <w:rFonts w:ascii="Times New Roman" w:hAnsi="Times New Roman" w:cs="Times New Roman"/>
          <w:sz w:val="24"/>
          <w:szCs w:val="24"/>
        </w:rPr>
      </w:pPr>
      <w:r w:rsidRPr="00AA2497">
        <w:rPr>
          <w:rFonts w:ascii="Times New Roman" w:hAnsi="Times New Roman" w:cs="Times New Roman"/>
          <w:sz w:val="24"/>
          <w:szCs w:val="24"/>
        </w:rPr>
        <w:t>tvirtina jam priskirtos srities dokumentų kopijas.</w:t>
      </w:r>
    </w:p>
    <w:p w14:paraId="2E1EA9CA" w14:textId="77777777" w:rsidR="00CD3107" w:rsidRPr="00CD3107" w:rsidRDefault="008D2E10" w:rsidP="00CD3107">
      <w:pPr>
        <w:rPr>
          <w:rFonts w:ascii="Times New Roman" w:hAnsi="Times New Roman" w:cs="Times New Roman"/>
          <w:b/>
          <w:sz w:val="24"/>
          <w:szCs w:val="24"/>
          <w:u w:val="single"/>
        </w:rPr>
      </w:pPr>
      <w:r w:rsidRPr="00CD3107">
        <w:rPr>
          <w:rFonts w:ascii="Times New Roman" w:hAnsi="Times New Roman" w:cs="Times New Roman"/>
          <w:b/>
          <w:sz w:val="24"/>
          <w:szCs w:val="24"/>
          <w:u w:val="single"/>
        </w:rPr>
        <w:lastRenderedPageBreak/>
        <w:t>Pretendentai turi atitikti šiuos kvalifikacinius reikalavimus:</w:t>
      </w:r>
    </w:p>
    <w:p w14:paraId="475F159C" w14:textId="61BE84A0" w:rsidR="00AA2497" w:rsidRPr="00AA2497" w:rsidRDefault="00AA2497" w:rsidP="00875F62">
      <w:pPr>
        <w:pStyle w:val="Sraopastraipa"/>
        <w:numPr>
          <w:ilvl w:val="0"/>
          <w:numId w:val="4"/>
        </w:numPr>
        <w:jc w:val="both"/>
        <w:rPr>
          <w:rFonts w:ascii="Times New Roman" w:hAnsi="Times New Roman" w:cs="Times New Roman"/>
          <w:sz w:val="24"/>
          <w:szCs w:val="24"/>
          <w:u w:val="single"/>
        </w:rPr>
      </w:pPr>
      <w:r>
        <w:rPr>
          <w:rFonts w:ascii="Times New Roman" w:hAnsi="Times New Roman"/>
          <w:sz w:val="24"/>
          <w:szCs w:val="24"/>
        </w:rPr>
        <w:t xml:space="preserve">turėti ne žemesnį kaip aukštąjį universitetinį arba jam prilygintą socialinių mokslų studijų srities vadybos ir verslo administravimo srities (buhalterio ar finansininko profesinė kvalifikacija) arba ekonomikos  mokslų studijų  (ekonomisto profesinė kvalifikacija) su bakalauro kvalifikaciniu laipsniu išsilavinimą arba jam prilygintą išsilavinimą  arba tos pačios srities bei kvalifikacijos aukštąjį koleginį išsilavinimą su profesinio bakalauro kvalifikaciniu laipsniu arba jam prilygintą išsilavinimą apskaitos srityje bei </w:t>
      </w:r>
      <w:r>
        <w:rPr>
          <w:rFonts w:ascii="Times New Roman" w:eastAsia="Times New Roman" w:hAnsi="Times New Roman"/>
          <w:sz w:val="24"/>
          <w:szCs w:val="24"/>
          <w:lang w:eastAsia="lt-LT"/>
        </w:rPr>
        <w:t>ne mažesnę nei 2 metų darbo patirtį buhalterinės apskaitos tvarkymo ir (arba) finansų valdymo srityje</w:t>
      </w:r>
      <w:r w:rsidR="00CD3107" w:rsidRPr="00CD3107">
        <w:rPr>
          <w:rFonts w:ascii="Times New Roman" w:eastAsia="Times New Roman" w:hAnsi="Times New Roman" w:cs="Times New Roman"/>
          <w:sz w:val="24"/>
          <w:szCs w:val="24"/>
        </w:rPr>
        <w:t>;</w:t>
      </w:r>
    </w:p>
    <w:p w14:paraId="2FE9A790" w14:textId="77777777" w:rsidR="00AA2497" w:rsidRPr="00AA2497" w:rsidRDefault="00AA2497" w:rsidP="00875F62">
      <w:pPr>
        <w:pStyle w:val="Sraopastraipa"/>
        <w:numPr>
          <w:ilvl w:val="0"/>
          <w:numId w:val="4"/>
        </w:numPr>
        <w:jc w:val="both"/>
        <w:rPr>
          <w:rFonts w:ascii="Times New Roman" w:hAnsi="Times New Roman" w:cs="Times New Roman"/>
          <w:sz w:val="24"/>
          <w:szCs w:val="24"/>
          <w:u w:val="single"/>
        </w:rPr>
      </w:pPr>
      <w:r>
        <w:rPr>
          <w:rFonts w:ascii="Times New Roman" w:hAnsi="Times New Roman"/>
          <w:sz w:val="24"/>
          <w:szCs w:val="24"/>
        </w:rPr>
        <w:t xml:space="preserve">būti susipažinęs ir savo darbe vadovautis </w:t>
      </w:r>
      <w:r>
        <w:rPr>
          <w:rFonts w:ascii="Times New Roman" w:hAnsi="Times New Roman"/>
          <w:sz w:val="24"/>
          <w:szCs w:val="24"/>
          <w:lang w:eastAsia="lt-LT"/>
        </w:rPr>
        <w:t>Lietuvos Respublikos Konstitucija</w:t>
      </w:r>
      <w:r>
        <w:rPr>
          <w:rFonts w:ascii="Times New Roman" w:hAnsi="Times New Roman"/>
          <w:sz w:val="24"/>
          <w:szCs w:val="24"/>
        </w:rPr>
        <w:t xml:space="preserve">, Lietuvos Respublikos įstatymais, Vyriausybės nutarimais ir kitais teisės aktais, reglamentuojančiais finansinę apskaitą, finansinių ūkinių operacijų teisėtumą, </w:t>
      </w:r>
      <w:r>
        <w:rPr>
          <w:rFonts w:ascii="Times New Roman" w:eastAsia="Times New Roman" w:hAnsi="Times New Roman"/>
          <w:sz w:val="24"/>
          <w:szCs w:val="20"/>
          <w:lang w:eastAsia="lt-LT"/>
        </w:rPr>
        <w:t>Lietuvos Respublikos Viešųjų pirkimų įstatymu ir taisyklėmis</w:t>
      </w:r>
      <w:r>
        <w:rPr>
          <w:rFonts w:ascii="Times New Roman" w:eastAsia="Times New Roman" w:hAnsi="Times New Roman"/>
          <w:sz w:val="24"/>
          <w:szCs w:val="24"/>
        </w:rPr>
        <w:t xml:space="preserve">, Vietos plėtros strategijų įgyvendinimo taisyklėmis, patvirtintomis 2024 m. sausio 22 d. LR vidaus reikalų ministro įsakymu Nr. 1V-74 „Dėl vietos plėtros strategijų įgyvendinimo taisyklių patvirtinimo“, </w:t>
      </w:r>
      <w:r>
        <w:rPr>
          <w:rFonts w:ascii="Times New Roman" w:hAnsi="Times New Roman"/>
          <w:sz w:val="24"/>
          <w:szCs w:val="24"/>
        </w:rPr>
        <w:t xml:space="preserve">taip pat </w:t>
      </w:r>
      <w:r>
        <w:rPr>
          <w:rFonts w:ascii="Times New Roman" w:eastAsia="Times New Roman" w:hAnsi="Times New Roman"/>
          <w:sz w:val="24"/>
          <w:szCs w:val="24"/>
          <w:lang w:eastAsia="lt-LT"/>
        </w:rPr>
        <w:t>organizacijos įstatais, valdybos nutarimais ir pirmininko įsakymais,</w:t>
      </w:r>
      <w:r>
        <w:rPr>
          <w:rFonts w:ascii="Times New Roman" w:hAnsi="Times New Roman"/>
          <w:sz w:val="24"/>
          <w:szCs w:val="24"/>
        </w:rPr>
        <w:t xml:space="preserve"> valstybės ir Europos Sąjungos ir kitų fondų teikiama parama ir šiuo pareigybės aprašymu;</w:t>
      </w:r>
    </w:p>
    <w:p w14:paraId="7B9298BE" w14:textId="77777777" w:rsidR="00AA2497" w:rsidRDefault="00AA2497" w:rsidP="00875F62">
      <w:pPr>
        <w:pStyle w:val="Sraopastraipa"/>
        <w:numPr>
          <w:ilvl w:val="0"/>
          <w:numId w:val="4"/>
        </w:numPr>
        <w:spacing w:after="0" w:line="240" w:lineRule="auto"/>
        <w:jc w:val="both"/>
      </w:pPr>
      <w:r>
        <w:rPr>
          <w:rFonts w:ascii="Times New Roman" w:hAnsi="Times New Roman"/>
          <w:sz w:val="24"/>
          <w:szCs w:val="24"/>
        </w:rPr>
        <w:t>mokėti naudotis Microsoft Office programiniu paketu arba lygiavertėmis programomis;</w:t>
      </w:r>
    </w:p>
    <w:p w14:paraId="76D31F7E" w14:textId="77777777" w:rsidR="00AA2497" w:rsidRPr="00AA2497" w:rsidRDefault="00AA2497" w:rsidP="00875F62">
      <w:pPr>
        <w:pStyle w:val="Sraopastraipa"/>
        <w:numPr>
          <w:ilvl w:val="0"/>
          <w:numId w:val="4"/>
        </w:numPr>
        <w:jc w:val="both"/>
        <w:rPr>
          <w:rFonts w:ascii="Times New Roman" w:hAnsi="Times New Roman" w:cs="Times New Roman"/>
          <w:sz w:val="24"/>
          <w:szCs w:val="24"/>
          <w:u w:val="single"/>
        </w:rPr>
      </w:pPr>
      <w:r>
        <w:rPr>
          <w:rFonts w:ascii="Times New Roman" w:hAnsi="Times New Roman"/>
          <w:sz w:val="24"/>
          <w:szCs w:val="24"/>
        </w:rPr>
        <w:t>išmanyti Dokumentų rengimo bei Dokumentų tvarkymo ir apskaitos taisykles, teisės aktų rengimo tvarką, sklandžiai dėstyti mintis raštu ir žodžiu;</w:t>
      </w:r>
    </w:p>
    <w:p w14:paraId="6A1DCF8C" w14:textId="220C1325" w:rsidR="00CD3107" w:rsidRPr="004D21E6" w:rsidRDefault="00AA2497" w:rsidP="00875F62">
      <w:pPr>
        <w:pStyle w:val="Sraopastraipa"/>
        <w:numPr>
          <w:ilvl w:val="0"/>
          <w:numId w:val="4"/>
        </w:numPr>
        <w:jc w:val="both"/>
        <w:rPr>
          <w:rFonts w:ascii="Times New Roman" w:eastAsia="Times New Roman" w:hAnsi="Times New Roman" w:cs="Times New Roman"/>
          <w:color w:val="993300"/>
          <w:sz w:val="24"/>
          <w:szCs w:val="24"/>
        </w:rPr>
      </w:pPr>
      <w:r>
        <w:rPr>
          <w:rFonts w:ascii="Times New Roman" w:hAnsi="Times New Roman"/>
          <w:sz w:val="24"/>
          <w:szCs w:val="24"/>
        </w:rPr>
        <w:t xml:space="preserve">mokėti savarankiškai planuoti, organizuoti savo veiklą, kaupti, sisteminti, analizuoti, apibendrinti informaciją ir rengti išvadas. </w:t>
      </w:r>
    </w:p>
    <w:p w14:paraId="31591CCA" w14:textId="481A8462" w:rsidR="008D2E10" w:rsidRPr="00B87978" w:rsidRDefault="008D2E10" w:rsidP="00875F62">
      <w:pPr>
        <w:jc w:val="both"/>
        <w:rPr>
          <w:rFonts w:ascii="Times New Roman" w:hAnsi="Times New Roman" w:cs="Times New Roman"/>
          <w:sz w:val="24"/>
          <w:szCs w:val="24"/>
        </w:rPr>
      </w:pPr>
      <w:r w:rsidRPr="00B87978">
        <w:rPr>
          <w:rFonts w:ascii="Times New Roman" w:hAnsi="Times New Roman" w:cs="Times New Roman"/>
          <w:sz w:val="24"/>
          <w:szCs w:val="24"/>
        </w:rPr>
        <w:t xml:space="preserve">Pretendentai el. paštu  </w:t>
      </w:r>
      <w:bookmarkStart w:id="2" w:name="_GoBack"/>
      <w:r w:rsidR="007677AB" w:rsidRPr="007677AB">
        <w:rPr>
          <w:rFonts w:ascii="Times New Roman" w:hAnsi="Times New Roman" w:cs="Times New Roman"/>
          <w:sz w:val="24"/>
          <w:szCs w:val="24"/>
          <w:lang w:val="en-US"/>
        </w:rPr>
        <w:fldChar w:fldCharType="begin"/>
      </w:r>
      <w:r w:rsidR="007677AB" w:rsidRPr="007677AB">
        <w:rPr>
          <w:rFonts w:ascii="Times New Roman" w:hAnsi="Times New Roman" w:cs="Times New Roman"/>
          <w:sz w:val="24"/>
          <w:szCs w:val="24"/>
          <w:lang w:val="en-US"/>
        </w:rPr>
        <w:instrText xml:space="preserve"> HYPERLINK "mailto:naujosiosakmenesvvg@akmene.lt" </w:instrText>
      </w:r>
      <w:r w:rsidR="007677AB" w:rsidRPr="007677AB">
        <w:rPr>
          <w:rFonts w:ascii="Times New Roman" w:hAnsi="Times New Roman" w:cs="Times New Roman"/>
          <w:sz w:val="24"/>
          <w:szCs w:val="24"/>
          <w:lang w:val="en-US"/>
        </w:rPr>
        <w:fldChar w:fldCharType="separate"/>
      </w:r>
      <w:r w:rsidR="007677AB" w:rsidRPr="007677AB">
        <w:rPr>
          <w:rStyle w:val="Hipersaitas"/>
          <w:rFonts w:ascii="Times New Roman" w:hAnsi="Times New Roman" w:cs="Times New Roman"/>
          <w:sz w:val="24"/>
          <w:szCs w:val="24"/>
          <w:lang w:val="en-US"/>
        </w:rPr>
        <w:t>naujosiosakmenesvvg@akmene.lt</w:t>
      </w:r>
      <w:r w:rsidR="007677AB" w:rsidRPr="007677AB">
        <w:rPr>
          <w:rFonts w:ascii="Times New Roman" w:hAnsi="Times New Roman" w:cs="Times New Roman"/>
          <w:sz w:val="24"/>
          <w:szCs w:val="24"/>
          <w:lang w:val="en-US"/>
        </w:rPr>
        <w:fldChar w:fldCharType="end"/>
      </w:r>
      <w:r w:rsidR="002C205B" w:rsidRPr="007677AB">
        <w:rPr>
          <w:rFonts w:ascii="Times New Roman" w:hAnsi="Times New Roman" w:cs="Times New Roman"/>
          <w:sz w:val="24"/>
          <w:szCs w:val="24"/>
        </w:rPr>
        <w:t xml:space="preserve"> </w:t>
      </w:r>
      <w:r w:rsidR="00CD3107" w:rsidRPr="007677AB">
        <w:rPr>
          <w:rFonts w:ascii="Times New Roman" w:hAnsi="Times New Roman" w:cs="Times New Roman"/>
          <w:sz w:val="24"/>
          <w:szCs w:val="24"/>
        </w:rPr>
        <w:t xml:space="preserve"> </w:t>
      </w:r>
      <w:r w:rsidRPr="007677AB">
        <w:rPr>
          <w:rFonts w:ascii="Times New Roman" w:hAnsi="Times New Roman" w:cs="Times New Roman"/>
          <w:sz w:val="24"/>
          <w:szCs w:val="24"/>
        </w:rPr>
        <w:t xml:space="preserve"> </w:t>
      </w:r>
      <w:bookmarkEnd w:id="2"/>
      <w:r w:rsidRPr="00B87978">
        <w:rPr>
          <w:rFonts w:ascii="Times New Roman" w:hAnsi="Times New Roman" w:cs="Times New Roman"/>
          <w:sz w:val="24"/>
          <w:szCs w:val="24"/>
        </w:rPr>
        <w:t>privalo pateikti:</w:t>
      </w:r>
    </w:p>
    <w:p w14:paraId="3811F56A" w14:textId="5EBE0A32" w:rsidR="00B87978" w:rsidRDefault="00CD3107" w:rsidP="00875F62">
      <w:pPr>
        <w:jc w:val="both"/>
        <w:rPr>
          <w:rFonts w:ascii="Times New Roman" w:hAnsi="Times New Roman" w:cs="Times New Roman"/>
          <w:sz w:val="24"/>
          <w:szCs w:val="24"/>
        </w:rPr>
      </w:pPr>
      <w:r w:rsidRPr="00B87978">
        <w:rPr>
          <w:rFonts w:ascii="Times New Roman" w:hAnsi="Times New Roman" w:cs="Times New Roman"/>
          <w:sz w:val="24"/>
          <w:szCs w:val="24"/>
        </w:rPr>
        <w:t xml:space="preserve">1. </w:t>
      </w:r>
      <w:r w:rsidR="00B87978" w:rsidRPr="00B87978">
        <w:rPr>
          <w:rFonts w:ascii="Times New Roman" w:hAnsi="Times New Roman" w:cs="Times New Roman"/>
          <w:sz w:val="24"/>
          <w:szCs w:val="24"/>
        </w:rPr>
        <w:t>P</w:t>
      </w:r>
      <w:r w:rsidRPr="00B87978">
        <w:rPr>
          <w:rFonts w:ascii="Times New Roman" w:hAnsi="Times New Roman" w:cs="Times New Roman"/>
          <w:sz w:val="24"/>
          <w:szCs w:val="24"/>
        </w:rPr>
        <w:t>ra</w:t>
      </w:r>
      <w:r w:rsidR="00B87978" w:rsidRPr="00B87978">
        <w:rPr>
          <w:rFonts w:ascii="Times New Roman" w:hAnsi="Times New Roman" w:cs="Times New Roman"/>
          <w:sz w:val="24"/>
          <w:szCs w:val="24"/>
        </w:rPr>
        <w:t>š</w:t>
      </w:r>
      <w:r w:rsidRPr="00B87978">
        <w:rPr>
          <w:rFonts w:ascii="Times New Roman" w:hAnsi="Times New Roman" w:cs="Times New Roman"/>
          <w:sz w:val="24"/>
          <w:szCs w:val="24"/>
        </w:rPr>
        <w:t>ym</w:t>
      </w:r>
      <w:r w:rsidR="00B87978" w:rsidRPr="00B87978">
        <w:rPr>
          <w:rFonts w:ascii="Times New Roman" w:hAnsi="Times New Roman" w:cs="Times New Roman"/>
          <w:sz w:val="24"/>
          <w:szCs w:val="24"/>
        </w:rPr>
        <w:t>ą</w:t>
      </w:r>
      <w:r w:rsidRPr="00B87978">
        <w:rPr>
          <w:rFonts w:ascii="Times New Roman" w:hAnsi="Times New Roman" w:cs="Times New Roman"/>
          <w:sz w:val="24"/>
          <w:szCs w:val="24"/>
        </w:rPr>
        <w:t xml:space="preserve"> leisti dalyvauti konkurse</w:t>
      </w:r>
      <w:r w:rsidR="00EF6E77">
        <w:rPr>
          <w:rFonts w:ascii="Times New Roman" w:hAnsi="Times New Roman" w:cs="Times New Roman"/>
          <w:sz w:val="24"/>
          <w:szCs w:val="24"/>
        </w:rPr>
        <w:t xml:space="preserve"> (laisva forma)</w:t>
      </w:r>
      <w:r w:rsidR="00B87978">
        <w:rPr>
          <w:rFonts w:ascii="Times New Roman" w:hAnsi="Times New Roman" w:cs="Times New Roman"/>
          <w:sz w:val="24"/>
          <w:szCs w:val="24"/>
        </w:rPr>
        <w:t>;</w:t>
      </w:r>
    </w:p>
    <w:p w14:paraId="5A96F64C" w14:textId="438925EE" w:rsidR="00B87978" w:rsidRDefault="00B87978" w:rsidP="00875F62">
      <w:pPr>
        <w:jc w:val="both"/>
        <w:rPr>
          <w:rFonts w:ascii="Times New Roman" w:hAnsi="Times New Roman" w:cs="Times New Roman"/>
          <w:sz w:val="24"/>
          <w:szCs w:val="24"/>
        </w:rPr>
      </w:pPr>
      <w:r>
        <w:rPr>
          <w:rFonts w:ascii="Times New Roman" w:hAnsi="Times New Roman" w:cs="Times New Roman"/>
          <w:sz w:val="24"/>
          <w:szCs w:val="24"/>
        </w:rPr>
        <w:t>2. asmens tapatybę patvirtinan</w:t>
      </w:r>
      <w:r w:rsidR="00EF6E77">
        <w:rPr>
          <w:rFonts w:ascii="Times New Roman" w:hAnsi="Times New Roman" w:cs="Times New Roman"/>
          <w:sz w:val="24"/>
          <w:szCs w:val="24"/>
        </w:rPr>
        <w:t>čio</w:t>
      </w:r>
      <w:r>
        <w:rPr>
          <w:rFonts w:ascii="Times New Roman" w:hAnsi="Times New Roman" w:cs="Times New Roman"/>
          <w:sz w:val="24"/>
          <w:szCs w:val="24"/>
        </w:rPr>
        <w:t xml:space="preserve"> dokument</w:t>
      </w:r>
      <w:r w:rsidR="00EF6E77">
        <w:rPr>
          <w:rFonts w:ascii="Times New Roman" w:hAnsi="Times New Roman" w:cs="Times New Roman"/>
          <w:sz w:val="24"/>
          <w:szCs w:val="24"/>
        </w:rPr>
        <w:t>o</w:t>
      </w:r>
      <w:r>
        <w:rPr>
          <w:rFonts w:ascii="Times New Roman" w:hAnsi="Times New Roman" w:cs="Times New Roman"/>
          <w:sz w:val="24"/>
          <w:szCs w:val="24"/>
        </w:rPr>
        <w:t>, išsilavinimą patvirtinanči</w:t>
      </w:r>
      <w:r w:rsidR="00EF6E77">
        <w:rPr>
          <w:rFonts w:ascii="Times New Roman" w:hAnsi="Times New Roman" w:cs="Times New Roman"/>
          <w:sz w:val="24"/>
          <w:szCs w:val="24"/>
        </w:rPr>
        <w:t>o</w:t>
      </w:r>
      <w:r>
        <w:rPr>
          <w:rFonts w:ascii="Times New Roman" w:hAnsi="Times New Roman" w:cs="Times New Roman"/>
          <w:sz w:val="24"/>
          <w:szCs w:val="24"/>
        </w:rPr>
        <w:t xml:space="preserve"> dokument</w:t>
      </w:r>
      <w:r w:rsidR="00EF6E77">
        <w:rPr>
          <w:rFonts w:ascii="Times New Roman" w:hAnsi="Times New Roman" w:cs="Times New Roman"/>
          <w:sz w:val="24"/>
          <w:szCs w:val="24"/>
        </w:rPr>
        <w:t>o</w:t>
      </w:r>
      <w:r w:rsidR="00875F62">
        <w:rPr>
          <w:rFonts w:ascii="Times New Roman" w:hAnsi="Times New Roman" w:cs="Times New Roman"/>
          <w:sz w:val="24"/>
          <w:szCs w:val="24"/>
        </w:rPr>
        <w:t xml:space="preserve"> </w:t>
      </w:r>
      <w:r w:rsidR="00EF6E77">
        <w:rPr>
          <w:rFonts w:ascii="Times New Roman" w:hAnsi="Times New Roman" w:cs="Times New Roman"/>
          <w:sz w:val="24"/>
          <w:szCs w:val="24"/>
        </w:rPr>
        <w:t>kopijas</w:t>
      </w:r>
      <w:r>
        <w:rPr>
          <w:rFonts w:ascii="Times New Roman" w:hAnsi="Times New Roman" w:cs="Times New Roman"/>
          <w:sz w:val="24"/>
          <w:szCs w:val="24"/>
        </w:rPr>
        <w:t>;</w:t>
      </w:r>
    </w:p>
    <w:p w14:paraId="12049A1C" w14:textId="60D5D900" w:rsidR="00B87978" w:rsidRDefault="00B87978" w:rsidP="00875F62">
      <w:pPr>
        <w:jc w:val="both"/>
        <w:rPr>
          <w:rFonts w:ascii="Times New Roman" w:hAnsi="Times New Roman" w:cs="Times New Roman"/>
          <w:sz w:val="24"/>
          <w:szCs w:val="24"/>
        </w:rPr>
      </w:pPr>
      <w:r>
        <w:rPr>
          <w:rFonts w:ascii="Times New Roman" w:hAnsi="Times New Roman" w:cs="Times New Roman"/>
          <w:sz w:val="24"/>
          <w:szCs w:val="24"/>
        </w:rPr>
        <w:t>3. gyvenimo aprašymą: nurodyti vardą, pavardę, gimimo datą, gyvenamosios vietos adresą, telefono numerį, elektroninio pašto adresą, išsilavinimą, darbo patirtį, savo privalumų sąrašą (nurodant dalykines sąvybes);</w:t>
      </w:r>
    </w:p>
    <w:p w14:paraId="2CF076A0" w14:textId="4D68BE4E" w:rsidR="00B87978" w:rsidRDefault="00B87978" w:rsidP="00875F62">
      <w:pPr>
        <w:jc w:val="both"/>
        <w:rPr>
          <w:rFonts w:ascii="Times New Roman" w:hAnsi="Times New Roman" w:cs="Times New Roman"/>
          <w:sz w:val="24"/>
          <w:szCs w:val="24"/>
        </w:rPr>
      </w:pPr>
      <w:r>
        <w:rPr>
          <w:rFonts w:ascii="Times New Roman" w:hAnsi="Times New Roman" w:cs="Times New Roman"/>
          <w:sz w:val="24"/>
          <w:szCs w:val="24"/>
        </w:rPr>
        <w:t xml:space="preserve">4. užpildytą pretendento anketą </w:t>
      </w:r>
      <w:r w:rsidRPr="00B87978">
        <w:rPr>
          <w:rFonts w:ascii="Times New Roman" w:hAnsi="Times New Roman" w:cs="Times New Roman"/>
          <w:sz w:val="24"/>
          <w:szCs w:val="24"/>
        </w:rPr>
        <w:t>(Konkursų Naujosios Akmenės miesto vietos veiklos grupės darbuotojų pareigoms užimti organizavimo tvarkos 1 priedas)</w:t>
      </w:r>
      <w:r>
        <w:rPr>
          <w:rFonts w:ascii="Times New Roman" w:hAnsi="Times New Roman" w:cs="Times New Roman"/>
          <w:sz w:val="24"/>
          <w:szCs w:val="24"/>
        </w:rPr>
        <w:t>;</w:t>
      </w:r>
    </w:p>
    <w:p w14:paraId="465994F8" w14:textId="7BEC17B4" w:rsidR="00B87978" w:rsidRDefault="00B87978" w:rsidP="00875F62">
      <w:pPr>
        <w:jc w:val="both"/>
        <w:rPr>
          <w:rFonts w:ascii="Times New Roman" w:hAnsi="Times New Roman" w:cs="Times New Roman"/>
          <w:sz w:val="24"/>
          <w:szCs w:val="24"/>
        </w:rPr>
      </w:pPr>
      <w:r>
        <w:rPr>
          <w:rFonts w:ascii="Times New Roman" w:hAnsi="Times New Roman" w:cs="Times New Roman"/>
          <w:sz w:val="24"/>
          <w:szCs w:val="24"/>
        </w:rPr>
        <w:t>5. darbo patirtį patvirtinančius dokumentus (valstybinio socialinio draudimo pažyma, darbo sutartis, darbdavio pažyma ir pan.</w:t>
      </w:r>
      <w:r w:rsidR="001F74E9">
        <w:rPr>
          <w:rFonts w:ascii="Times New Roman" w:hAnsi="Times New Roman" w:cs="Times New Roman"/>
          <w:sz w:val="24"/>
          <w:szCs w:val="24"/>
        </w:rPr>
        <w:t>).</w:t>
      </w:r>
    </w:p>
    <w:p w14:paraId="41936255" w14:textId="77777777" w:rsidR="00B87978" w:rsidRDefault="00B87978" w:rsidP="00875F62">
      <w:pPr>
        <w:jc w:val="both"/>
        <w:rPr>
          <w:rFonts w:ascii="Times New Roman" w:hAnsi="Times New Roman" w:cs="Times New Roman"/>
          <w:sz w:val="24"/>
          <w:szCs w:val="24"/>
        </w:rPr>
      </w:pPr>
    </w:p>
    <w:p w14:paraId="25DF4A20" w14:textId="0BF8A831" w:rsidR="00B87978" w:rsidRPr="00B87978" w:rsidRDefault="001F74E9" w:rsidP="008D2E10">
      <w:pPr>
        <w:rPr>
          <w:rFonts w:ascii="Times New Roman" w:hAnsi="Times New Roman" w:cs="Times New Roman"/>
          <w:sz w:val="24"/>
          <w:szCs w:val="24"/>
        </w:rPr>
      </w:pPr>
      <w:r w:rsidRPr="00F82AFC">
        <w:rPr>
          <w:rFonts w:ascii="Times New Roman" w:hAnsi="Times New Roman" w:cs="Times New Roman"/>
          <w:b/>
          <w:i/>
          <w:sz w:val="24"/>
          <w:szCs w:val="24"/>
        </w:rPr>
        <w:t>Pretendentų dokumentai priimami iki 2024 m.  rugsėjo 1</w:t>
      </w:r>
      <w:r w:rsidR="007677AB">
        <w:rPr>
          <w:rFonts w:ascii="Times New Roman" w:hAnsi="Times New Roman" w:cs="Times New Roman"/>
          <w:b/>
          <w:i/>
          <w:sz w:val="24"/>
          <w:szCs w:val="24"/>
        </w:rPr>
        <w:t>6</w:t>
      </w:r>
      <w:r w:rsidRPr="00F82AFC">
        <w:rPr>
          <w:rFonts w:ascii="Times New Roman" w:hAnsi="Times New Roman" w:cs="Times New Roman"/>
          <w:b/>
          <w:i/>
          <w:sz w:val="24"/>
          <w:szCs w:val="24"/>
        </w:rPr>
        <w:t xml:space="preserve"> d., </w:t>
      </w:r>
      <w:r w:rsidR="007677AB">
        <w:rPr>
          <w:rFonts w:ascii="Times New Roman" w:hAnsi="Times New Roman" w:cs="Times New Roman"/>
          <w:b/>
          <w:i/>
          <w:sz w:val="24"/>
          <w:szCs w:val="24"/>
        </w:rPr>
        <w:t>9</w:t>
      </w:r>
      <w:r w:rsidRPr="00F82AFC">
        <w:rPr>
          <w:rFonts w:ascii="Times New Roman" w:hAnsi="Times New Roman" w:cs="Times New Roman"/>
          <w:b/>
          <w:i/>
          <w:sz w:val="24"/>
          <w:szCs w:val="24"/>
        </w:rPr>
        <w:t xml:space="preserve">:00 val. </w:t>
      </w:r>
      <w:r>
        <w:rPr>
          <w:rFonts w:ascii="Times New Roman" w:hAnsi="Times New Roman" w:cs="Times New Roman"/>
          <w:sz w:val="24"/>
          <w:szCs w:val="24"/>
        </w:rPr>
        <w:t xml:space="preserve">Kilus pagrįstų abejonių dėl pretendento pateiktos informacijos tikrumo ar aiškumo, arba jei pateikti ne visi </w:t>
      </w:r>
      <w:r w:rsidR="00F82AFC">
        <w:rPr>
          <w:rFonts w:ascii="Times New Roman" w:hAnsi="Times New Roman" w:cs="Times New Roman"/>
          <w:sz w:val="24"/>
          <w:szCs w:val="24"/>
        </w:rPr>
        <w:t>privalomi pateikti dokumentai ir (ar) juose pateikta ne visa ir (ar) netiksli informacija, dokumentų priėmimo terminas gali būti pratęstas 3 darbo dienas.</w:t>
      </w:r>
    </w:p>
    <w:p w14:paraId="03F843C6" w14:textId="20282E21" w:rsidR="008D2E10" w:rsidRPr="00F82AFC" w:rsidRDefault="00F82AFC" w:rsidP="008D2E10">
      <w:pPr>
        <w:rPr>
          <w:rFonts w:ascii="Times New Roman" w:hAnsi="Times New Roman" w:cs="Times New Roman"/>
          <w:sz w:val="24"/>
          <w:szCs w:val="24"/>
        </w:rPr>
      </w:pPr>
      <w:r w:rsidRPr="00F82AFC">
        <w:rPr>
          <w:rFonts w:ascii="Times New Roman" w:hAnsi="Times New Roman" w:cs="Times New Roman"/>
          <w:sz w:val="24"/>
          <w:szCs w:val="24"/>
        </w:rPr>
        <w:t xml:space="preserve">Atkreipiamas dėmesys, kad elektroniniu paštu išsiųstų dokumentų </w:t>
      </w:r>
      <w:r w:rsidRPr="00F82AFC">
        <w:rPr>
          <w:rFonts w:ascii="Times New Roman" w:hAnsi="Times New Roman" w:cs="Times New Roman"/>
          <w:i/>
          <w:sz w:val="24"/>
          <w:szCs w:val="24"/>
        </w:rPr>
        <w:t>originalai</w:t>
      </w:r>
      <w:r w:rsidRPr="00F82AFC">
        <w:rPr>
          <w:rFonts w:ascii="Times New Roman" w:hAnsi="Times New Roman" w:cs="Times New Roman"/>
          <w:sz w:val="24"/>
          <w:szCs w:val="24"/>
        </w:rPr>
        <w:t xml:space="preserve"> pateikiami konkurso dieną.</w:t>
      </w:r>
    </w:p>
    <w:p w14:paraId="664CBA00" w14:textId="77777777" w:rsidR="008D2E10" w:rsidRPr="00F82AFC" w:rsidRDefault="008D2E10" w:rsidP="008D2E10">
      <w:pPr>
        <w:rPr>
          <w:rFonts w:ascii="Times New Roman" w:hAnsi="Times New Roman" w:cs="Times New Roman"/>
          <w:sz w:val="24"/>
          <w:szCs w:val="24"/>
        </w:rPr>
      </w:pPr>
      <w:r w:rsidRPr="00F82AFC">
        <w:rPr>
          <w:rFonts w:ascii="Times New Roman" w:hAnsi="Times New Roman" w:cs="Times New Roman"/>
          <w:sz w:val="24"/>
          <w:szCs w:val="24"/>
        </w:rPr>
        <w:t>Pretendentų atrankos būdas – testas žodžiu (pokalbis).</w:t>
      </w:r>
    </w:p>
    <w:p w14:paraId="28887F3F" w14:textId="64F1EA85" w:rsidR="008D2E10" w:rsidRPr="00791EA0" w:rsidRDefault="00F82AFC" w:rsidP="008D2E10">
      <w:pPr>
        <w:rPr>
          <w:rFonts w:ascii="Times New Roman" w:hAnsi="Times New Roman" w:cs="Times New Roman"/>
          <w:sz w:val="24"/>
          <w:szCs w:val="24"/>
        </w:rPr>
      </w:pPr>
      <w:r w:rsidRPr="00791EA0">
        <w:rPr>
          <w:rFonts w:ascii="Times New Roman" w:hAnsi="Times New Roman" w:cs="Times New Roman"/>
          <w:sz w:val="24"/>
          <w:szCs w:val="24"/>
        </w:rPr>
        <w:lastRenderedPageBreak/>
        <w:t>Su pretendentu, laimėjusiu konkursą, bus sudaroma t</w:t>
      </w:r>
      <w:r w:rsidR="008D2E10" w:rsidRPr="00791EA0">
        <w:rPr>
          <w:rFonts w:ascii="Times New Roman" w:hAnsi="Times New Roman" w:cs="Times New Roman"/>
          <w:sz w:val="24"/>
          <w:szCs w:val="24"/>
        </w:rPr>
        <w:t xml:space="preserve">erminuota darbo sutartis </w:t>
      </w:r>
      <w:r w:rsidRPr="00791EA0">
        <w:rPr>
          <w:rFonts w:ascii="Times New Roman" w:hAnsi="Times New Roman" w:cs="Times New Roman"/>
          <w:sz w:val="24"/>
          <w:szCs w:val="24"/>
        </w:rPr>
        <w:t xml:space="preserve">iki 2029-09-30, darbo krūvis – </w:t>
      </w:r>
      <w:r w:rsidR="00875F62">
        <w:rPr>
          <w:rFonts w:ascii="Times New Roman" w:hAnsi="Times New Roman" w:cs="Times New Roman"/>
          <w:sz w:val="24"/>
          <w:szCs w:val="24"/>
        </w:rPr>
        <w:t>0,2</w:t>
      </w:r>
      <w:r w:rsidRPr="00791EA0">
        <w:rPr>
          <w:rFonts w:ascii="Times New Roman" w:hAnsi="Times New Roman" w:cs="Times New Roman"/>
          <w:sz w:val="24"/>
          <w:szCs w:val="24"/>
        </w:rPr>
        <w:t xml:space="preserve"> etat</w:t>
      </w:r>
      <w:r w:rsidR="00875F62">
        <w:rPr>
          <w:rFonts w:ascii="Times New Roman" w:hAnsi="Times New Roman" w:cs="Times New Roman"/>
          <w:sz w:val="24"/>
          <w:szCs w:val="24"/>
        </w:rPr>
        <w:t>o</w:t>
      </w:r>
      <w:r w:rsidRPr="00791EA0">
        <w:rPr>
          <w:rFonts w:ascii="Times New Roman" w:hAnsi="Times New Roman" w:cs="Times New Roman"/>
          <w:sz w:val="24"/>
          <w:szCs w:val="24"/>
        </w:rPr>
        <w:t xml:space="preserve">, atlyginimas (bruto) – </w:t>
      </w:r>
      <w:r w:rsidR="00875F62">
        <w:rPr>
          <w:rFonts w:ascii="Times New Roman" w:hAnsi="Times New Roman" w:cs="Times New Roman"/>
          <w:sz w:val="24"/>
          <w:szCs w:val="24"/>
        </w:rPr>
        <w:t>358,13</w:t>
      </w:r>
      <w:r w:rsidRPr="00791EA0">
        <w:rPr>
          <w:rFonts w:ascii="Times New Roman" w:hAnsi="Times New Roman" w:cs="Times New Roman"/>
          <w:sz w:val="24"/>
          <w:szCs w:val="24"/>
        </w:rPr>
        <w:t xml:space="preserve"> Eur/mėn.</w:t>
      </w:r>
    </w:p>
    <w:p w14:paraId="6B7FFD6E" w14:textId="6F00A7C3" w:rsidR="007677AB" w:rsidRDefault="00C3005A" w:rsidP="007677AB">
      <w:r w:rsidRPr="00C3005A">
        <w:rPr>
          <w:rFonts w:ascii="Times New Roman" w:hAnsi="Times New Roman" w:cs="Times New Roman"/>
          <w:sz w:val="24"/>
          <w:szCs w:val="24"/>
        </w:rPr>
        <w:t xml:space="preserve">Papildoma informacija apie konkursą teikiama Naujosios Akmenės miesto vietos veiklos grupėje, L. Petravičiaus a. 2, LT-85132 Naujoji Akmenė, tel. +370 698 84741 </w:t>
      </w:r>
      <w:r w:rsidR="007677AB">
        <w:rPr>
          <w:rFonts w:ascii="Times New Roman" w:hAnsi="Times New Roman" w:cs="Times New Roman"/>
          <w:sz w:val="24"/>
          <w:szCs w:val="24"/>
        </w:rPr>
        <w:t>;</w:t>
      </w:r>
      <w:r w:rsidRPr="00C3005A">
        <w:rPr>
          <w:rFonts w:ascii="Times New Roman" w:hAnsi="Times New Roman" w:cs="Times New Roman"/>
          <w:sz w:val="24"/>
          <w:szCs w:val="24"/>
        </w:rPr>
        <w:t xml:space="preserve">  </w:t>
      </w:r>
      <w:r w:rsidR="007677AB" w:rsidRPr="007677AB">
        <w:rPr>
          <w:rFonts w:ascii="Times New Roman" w:hAnsi="Times New Roman" w:cs="Times New Roman"/>
          <w:sz w:val="24"/>
          <w:szCs w:val="24"/>
          <w14:ligatures w14:val="standardContextual"/>
        </w:rPr>
        <w:t>+370 645 54</w:t>
      </w:r>
      <w:r w:rsidR="007677AB">
        <w:rPr>
          <w:rFonts w:ascii="Times New Roman" w:hAnsi="Times New Roman" w:cs="Times New Roman"/>
          <w:sz w:val="24"/>
          <w:szCs w:val="24"/>
          <w14:ligatures w14:val="standardContextual"/>
        </w:rPr>
        <w:t> </w:t>
      </w:r>
      <w:r w:rsidR="007677AB" w:rsidRPr="007677AB">
        <w:rPr>
          <w:rFonts w:ascii="Times New Roman" w:hAnsi="Times New Roman" w:cs="Times New Roman"/>
          <w:sz w:val="24"/>
          <w:szCs w:val="24"/>
          <w14:ligatures w14:val="standardContextual"/>
        </w:rPr>
        <w:t>590</w:t>
      </w:r>
      <w:r w:rsidR="007677AB">
        <w:rPr>
          <w:rFonts w:ascii="Times New Roman" w:hAnsi="Times New Roman" w:cs="Times New Roman"/>
          <w:sz w:val="24"/>
          <w:szCs w:val="24"/>
          <w14:ligatures w14:val="standardContextual"/>
        </w:rPr>
        <w:t>,</w:t>
      </w:r>
    </w:p>
    <w:p w14:paraId="60812B3D" w14:textId="1A1850D2" w:rsidR="00F82AFC" w:rsidRPr="007677AB" w:rsidRDefault="00C3005A" w:rsidP="008D2E10">
      <w:pPr>
        <w:rPr>
          <w:rFonts w:ascii="Times New Roman" w:hAnsi="Times New Roman" w:cs="Times New Roman"/>
          <w:sz w:val="24"/>
          <w:szCs w:val="24"/>
        </w:rPr>
      </w:pPr>
      <w:r w:rsidRPr="007677AB">
        <w:rPr>
          <w:rFonts w:ascii="Times New Roman" w:hAnsi="Times New Roman" w:cs="Times New Roman"/>
          <w:sz w:val="24"/>
          <w:szCs w:val="24"/>
        </w:rPr>
        <w:t xml:space="preserve">el. p. </w:t>
      </w:r>
      <w:hyperlink r:id="rId5" w:history="1">
        <w:r w:rsidR="007677AB" w:rsidRPr="007677AB">
          <w:rPr>
            <w:rStyle w:val="Hipersaitas"/>
            <w:rFonts w:ascii="Times New Roman" w:hAnsi="Times New Roman" w:cs="Times New Roman"/>
            <w:sz w:val="24"/>
            <w:szCs w:val="24"/>
            <w:lang w:val="en-US"/>
          </w:rPr>
          <w:t>naujosiosakmenesvvg@akmene.lt</w:t>
        </w:r>
      </w:hyperlink>
      <w:r w:rsidR="007677AB" w:rsidRPr="007677AB">
        <w:rPr>
          <w:rFonts w:ascii="Times New Roman" w:hAnsi="Times New Roman" w:cs="Times New Roman"/>
          <w:sz w:val="24"/>
          <w:szCs w:val="24"/>
          <w:lang w:val="en-US"/>
        </w:rPr>
        <w:t xml:space="preserve"> </w:t>
      </w:r>
    </w:p>
    <w:p w14:paraId="292EDCEB" w14:textId="77777777" w:rsidR="00C3005A" w:rsidRDefault="00C3005A"/>
    <w:sectPr w:rsidR="00C3005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51BC5"/>
    <w:multiLevelType w:val="hybridMultilevel"/>
    <w:tmpl w:val="96DCD98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E0404D5"/>
    <w:multiLevelType w:val="hybridMultilevel"/>
    <w:tmpl w:val="3E4C4A90"/>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6B80073"/>
    <w:multiLevelType w:val="hybridMultilevel"/>
    <w:tmpl w:val="FA92766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D333DBC"/>
    <w:multiLevelType w:val="hybridMultilevel"/>
    <w:tmpl w:val="1F206A40"/>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7DAC7390"/>
    <w:multiLevelType w:val="hybridMultilevel"/>
    <w:tmpl w:val="5D108D60"/>
    <w:lvl w:ilvl="0" w:tplc="0FD4A14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79"/>
    <w:rsid w:val="000547F1"/>
    <w:rsid w:val="000F62FD"/>
    <w:rsid w:val="001C0CF0"/>
    <w:rsid w:val="001F74E9"/>
    <w:rsid w:val="002C205B"/>
    <w:rsid w:val="006D6845"/>
    <w:rsid w:val="007677AB"/>
    <w:rsid w:val="00791EA0"/>
    <w:rsid w:val="00875F62"/>
    <w:rsid w:val="008D2E10"/>
    <w:rsid w:val="00AA2497"/>
    <w:rsid w:val="00B87978"/>
    <w:rsid w:val="00C3005A"/>
    <w:rsid w:val="00C456FD"/>
    <w:rsid w:val="00CD3107"/>
    <w:rsid w:val="00EF6E77"/>
    <w:rsid w:val="00F82AFC"/>
    <w:rsid w:val="00FD70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7352"/>
  <w15:chartTrackingRefBased/>
  <w15:docId w15:val="{AFCD13EC-A9E5-40ED-AC6D-9B8A017A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547F1"/>
    <w:pPr>
      <w:ind w:left="720"/>
      <w:contextualSpacing/>
    </w:pPr>
  </w:style>
  <w:style w:type="character" w:styleId="Hipersaitas">
    <w:name w:val="Hyperlink"/>
    <w:basedOn w:val="Numatytasispastraiposriftas"/>
    <w:uiPriority w:val="99"/>
    <w:unhideWhenUsed/>
    <w:rsid w:val="00CD3107"/>
    <w:rPr>
      <w:color w:val="0563C1" w:themeColor="hyperlink"/>
      <w:u w:val="single"/>
    </w:rPr>
  </w:style>
  <w:style w:type="character" w:styleId="Neapdorotaspaminjimas">
    <w:name w:val="Unresolved Mention"/>
    <w:basedOn w:val="Numatytasispastraiposriftas"/>
    <w:uiPriority w:val="99"/>
    <w:semiHidden/>
    <w:unhideWhenUsed/>
    <w:rsid w:val="00CD3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0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ujosiosakmenesvvg@akmen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3871</Words>
  <Characters>2208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B.Navickiene</dc:creator>
  <cp:keywords/>
  <dc:description/>
  <cp:lastModifiedBy>B.Navickiene</cp:lastModifiedBy>
  <cp:revision>4</cp:revision>
  <dcterms:created xsi:type="dcterms:W3CDTF">2024-09-06T07:04:00Z</dcterms:created>
  <dcterms:modified xsi:type="dcterms:W3CDTF">2024-09-06T10:14:00Z</dcterms:modified>
</cp:coreProperties>
</file>